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margin" w:tblpXSpec="right" w:tblpY="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012"/>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75" w:type="dxa"/>
            <w:vMerge w:val="restart"/>
            <w:textDirection w:val="tbRlV"/>
            <w:vAlign w:val="center"/>
          </w:tcPr>
          <w:p>
            <w:pPr>
              <w:spacing w:line="320" w:lineRule="exact"/>
              <w:ind w:left="113" w:right="113"/>
              <w:jc w:val="center"/>
              <w:rPr>
                <w:szCs w:val="21"/>
              </w:rPr>
            </w:pPr>
            <w:bookmarkStart w:id="0" w:name="_GoBack"/>
            <w:bookmarkEnd w:id="0"/>
            <w:r>
              <w:rPr>
                <w:rFonts w:hint="eastAsia"/>
                <w:b/>
                <w:bCs/>
                <w:szCs w:val="21"/>
              </w:rPr>
              <w:t>金桥奖</w:t>
            </w:r>
          </w:p>
        </w:tc>
        <w:tc>
          <w:tcPr>
            <w:tcW w:w="1012" w:type="dxa"/>
            <w:vAlign w:val="center"/>
          </w:tcPr>
          <w:p>
            <w:pPr>
              <w:jc w:val="center"/>
              <w:rPr>
                <w:b/>
                <w:bCs/>
                <w:szCs w:val="21"/>
              </w:rPr>
            </w:pPr>
            <w:r>
              <w:rPr>
                <w:rFonts w:hint="eastAsia"/>
                <w:b/>
                <w:bCs/>
                <w:szCs w:val="21"/>
              </w:rPr>
              <w:t>类</w:t>
            </w:r>
            <w:r>
              <w:rPr>
                <w:b/>
                <w:bCs/>
                <w:szCs w:val="21"/>
              </w:rPr>
              <w:t xml:space="preserve">  </w:t>
            </w:r>
            <w:r>
              <w:rPr>
                <w:rFonts w:hint="eastAsia"/>
                <w:b/>
                <w:bCs/>
                <w:szCs w:val="21"/>
              </w:rPr>
              <w:t>型</w:t>
            </w:r>
          </w:p>
        </w:tc>
        <w:tc>
          <w:tcPr>
            <w:tcW w:w="139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675" w:type="dxa"/>
            <w:vMerge w:val="continue"/>
            <w:textDirection w:val="tbRlV"/>
            <w:vAlign w:val="center"/>
          </w:tcPr>
          <w:p>
            <w:pPr>
              <w:spacing w:line="320" w:lineRule="exact"/>
              <w:ind w:left="113" w:right="113"/>
              <w:jc w:val="center"/>
              <w:rPr>
                <w:b/>
                <w:bCs/>
                <w:szCs w:val="21"/>
              </w:rPr>
            </w:pPr>
          </w:p>
        </w:tc>
        <w:tc>
          <w:tcPr>
            <w:tcW w:w="1012" w:type="dxa"/>
            <w:vAlign w:val="center"/>
          </w:tcPr>
          <w:p>
            <w:pPr>
              <w:jc w:val="center"/>
              <w:rPr>
                <w:b/>
                <w:bCs/>
                <w:szCs w:val="21"/>
              </w:rPr>
            </w:pPr>
            <w:r>
              <w:rPr>
                <w:rFonts w:hint="eastAsia"/>
                <w:b/>
                <w:bCs/>
                <w:szCs w:val="21"/>
              </w:rPr>
              <w:t>等</w:t>
            </w:r>
            <w:r>
              <w:rPr>
                <w:b/>
                <w:bCs/>
                <w:szCs w:val="21"/>
              </w:rPr>
              <w:t xml:space="preserve">  </w:t>
            </w:r>
            <w:r>
              <w:rPr>
                <w:rFonts w:hint="eastAsia"/>
                <w:b/>
                <w:bCs/>
                <w:szCs w:val="21"/>
              </w:rPr>
              <w:t>级</w:t>
            </w:r>
          </w:p>
        </w:tc>
        <w:tc>
          <w:tcPr>
            <w:tcW w:w="1398"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75" w:type="dxa"/>
            <w:vMerge w:val="continue"/>
          </w:tcPr>
          <w:p>
            <w:pPr>
              <w:spacing w:line="600" w:lineRule="exact"/>
              <w:rPr>
                <w:szCs w:val="21"/>
                <w:u w:val="single"/>
              </w:rPr>
            </w:pPr>
          </w:p>
        </w:tc>
        <w:tc>
          <w:tcPr>
            <w:tcW w:w="1012" w:type="dxa"/>
            <w:vAlign w:val="center"/>
          </w:tcPr>
          <w:p>
            <w:pPr>
              <w:jc w:val="center"/>
              <w:rPr>
                <w:b/>
                <w:bCs/>
                <w:szCs w:val="21"/>
              </w:rPr>
            </w:pPr>
            <w:r>
              <w:rPr>
                <w:rFonts w:hint="eastAsia"/>
                <w:b/>
                <w:bCs/>
                <w:szCs w:val="21"/>
              </w:rPr>
              <w:t>编</w:t>
            </w:r>
            <w:r>
              <w:rPr>
                <w:b/>
                <w:bCs/>
                <w:szCs w:val="21"/>
              </w:rPr>
              <w:t xml:space="preserve">  </w:t>
            </w:r>
            <w:r>
              <w:rPr>
                <w:rFonts w:hint="eastAsia"/>
                <w:b/>
                <w:bCs/>
                <w:szCs w:val="21"/>
              </w:rPr>
              <w:t>号</w:t>
            </w:r>
          </w:p>
        </w:tc>
        <w:tc>
          <w:tcPr>
            <w:tcW w:w="1398" w:type="dxa"/>
            <w:vAlign w:val="center"/>
          </w:tcPr>
          <w:p>
            <w:pPr>
              <w:jc w:val="center"/>
              <w:rPr>
                <w:szCs w:val="21"/>
                <w:u w:val="single"/>
              </w:rPr>
            </w:pPr>
          </w:p>
        </w:tc>
      </w:tr>
    </w:tbl>
    <w:p>
      <w:pPr>
        <w:autoSpaceDE w:val="0"/>
        <w:autoSpaceDN w:val="0"/>
        <w:adjustRightInd w:val="0"/>
        <w:spacing w:before="29" w:line="540" w:lineRule="exact"/>
        <w:ind w:left="8" w:right="6"/>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2</w:t>
      </w:r>
    </w:p>
    <w:p>
      <w:pPr>
        <w:autoSpaceDE w:val="0"/>
        <w:autoSpaceDN w:val="0"/>
        <w:adjustRightInd w:val="0"/>
        <w:spacing w:before="29" w:line="540" w:lineRule="exact"/>
        <w:ind w:left="8" w:right="6"/>
        <w:rPr>
          <w:rFonts w:ascii="宋体" w:hAnsi="宋体"/>
          <w:kern w:val="0"/>
          <w:sz w:val="28"/>
          <w:szCs w:val="28"/>
        </w:rPr>
      </w:pPr>
    </w:p>
    <w:p>
      <w:pPr>
        <w:autoSpaceDE w:val="0"/>
        <w:autoSpaceDN w:val="0"/>
        <w:adjustRightInd w:val="0"/>
        <w:spacing w:before="53" w:line="540" w:lineRule="exact"/>
        <w:ind w:left="17" w:right="6"/>
        <w:jc w:val="center"/>
        <w:rPr>
          <w:rFonts w:ascii="黑体" w:hAnsi="宋体" w:eastAsia="黑体"/>
          <w:b/>
          <w:bCs/>
          <w:kern w:val="0"/>
          <w:sz w:val="48"/>
          <w:szCs w:val="36"/>
        </w:rPr>
      </w:pPr>
    </w:p>
    <w:p>
      <w:pPr>
        <w:autoSpaceDE w:val="0"/>
        <w:autoSpaceDN w:val="0"/>
        <w:adjustRightInd w:val="0"/>
        <w:spacing w:after="312" w:afterLines="100" w:line="540" w:lineRule="exact"/>
        <w:ind w:right="6"/>
        <w:rPr>
          <w:rFonts w:ascii="黑体" w:hAnsi="宋体" w:eastAsia="黑体"/>
          <w:b/>
          <w:bCs/>
          <w:kern w:val="0"/>
          <w:sz w:val="50"/>
          <w:szCs w:val="36"/>
        </w:rPr>
      </w:pPr>
    </w:p>
    <w:p>
      <w:pPr>
        <w:autoSpaceDE w:val="0"/>
        <w:autoSpaceDN w:val="0"/>
        <w:adjustRightInd w:val="0"/>
        <w:spacing w:after="312" w:afterLines="100" w:line="540" w:lineRule="exact"/>
        <w:ind w:left="17" w:right="6"/>
        <w:jc w:val="center"/>
        <w:rPr>
          <w:rFonts w:ascii="黑体" w:hAnsi="宋体" w:eastAsia="黑体"/>
          <w:b/>
          <w:bCs/>
          <w:kern w:val="0"/>
          <w:sz w:val="50"/>
          <w:szCs w:val="36"/>
        </w:rPr>
      </w:pPr>
      <w:r>
        <w:rPr>
          <w:rFonts w:hint="eastAsia" w:ascii="黑体" w:hAnsi="宋体" w:eastAsia="黑体"/>
          <w:b/>
          <w:bCs/>
          <w:kern w:val="0"/>
          <w:sz w:val="50"/>
          <w:szCs w:val="36"/>
        </w:rPr>
        <w:t>第十届中国技术市场协会金桥奖</w:t>
      </w:r>
    </w:p>
    <w:p>
      <w:pPr>
        <w:autoSpaceDE w:val="0"/>
        <w:autoSpaceDN w:val="0"/>
        <w:adjustRightInd w:val="0"/>
        <w:spacing w:before="53" w:line="540" w:lineRule="exact"/>
        <w:ind w:left="17" w:right="6"/>
        <w:jc w:val="center"/>
        <w:rPr>
          <w:rFonts w:ascii="黑体" w:hAnsi="宋体" w:eastAsia="黑体"/>
          <w:b/>
          <w:bCs/>
          <w:kern w:val="0"/>
          <w:sz w:val="50"/>
          <w:szCs w:val="36"/>
        </w:rPr>
      </w:pPr>
      <w:r>
        <w:rPr>
          <w:rFonts w:hint="eastAsia" w:ascii="黑体" w:hAnsi="宋体" w:eastAsia="黑体"/>
          <w:b/>
          <w:bCs/>
          <w:kern w:val="0"/>
          <w:sz w:val="50"/>
          <w:szCs w:val="36"/>
        </w:rPr>
        <w:t>项目奖申报表</w:t>
      </w:r>
    </w:p>
    <w:p>
      <w:pPr>
        <w:autoSpaceDE w:val="0"/>
        <w:autoSpaceDN w:val="0"/>
        <w:adjustRightInd w:val="0"/>
        <w:spacing w:before="35" w:line="540" w:lineRule="exact"/>
        <w:ind w:left="7" w:right="286"/>
        <w:rPr>
          <w:rFonts w:ascii="宋体" w:hAnsi="宋体"/>
          <w:kern w:val="0"/>
          <w:szCs w:val="28"/>
        </w:rPr>
      </w:pPr>
    </w:p>
    <w:p>
      <w:pPr>
        <w:autoSpaceDE w:val="0"/>
        <w:autoSpaceDN w:val="0"/>
        <w:adjustRightInd w:val="0"/>
        <w:spacing w:before="35" w:line="540" w:lineRule="exact"/>
        <w:ind w:left="7" w:right="286"/>
        <w:rPr>
          <w:rFonts w:ascii="宋体" w:hAnsi="宋体"/>
          <w:kern w:val="0"/>
          <w:sz w:val="28"/>
          <w:szCs w:val="28"/>
        </w:rPr>
      </w:pPr>
    </w:p>
    <w:p>
      <w:pPr>
        <w:autoSpaceDE w:val="0"/>
        <w:autoSpaceDN w:val="0"/>
        <w:adjustRightInd w:val="0"/>
        <w:spacing w:before="35" w:line="540" w:lineRule="exact"/>
        <w:ind w:left="7" w:right="286"/>
        <w:rPr>
          <w:rFonts w:ascii="宋体" w:hAnsi="宋体"/>
          <w:kern w:val="0"/>
          <w:sz w:val="28"/>
          <w:szCs w:val="28"/>
        </w:rPr>
      </w:pPr>
      <w:r>
        <w:rPr>
          <w:rFonts w:hint="eastAsia" w:ascii="宋体" w:hAnsi="宋体"/>
          <w:kern w:val="0"/>
          <w:sz w:val="28"/>
          <w:szCs w:val="28"/>
        </w:rPr>
        <w:t>项目名称：</w:t>
      </w:r>
      <w:r>
        <w:rPr>
          <w:rFonts w:hint="eastAsia" w:ascii="宋体" w:hAnsi="宋体"/>
          <w:sz w:val="28"/>
          <w:szCs w:val="28"/>
        </w:rPr>
        <w:t xml:space="preserve"> </w:t>
      </w:r>
    </w:p>
    <w:p>
      <w:pPr>
        <w:autoSpaceDE w:val="0"/>
        <w:autoSpaceDN w:val="0"/>
        <w:adjustRightInd w:val="0"/>
        <w:spacing w:line="540" w:lineRule="exact"/>
        <w:ind w:left="27" w:right="286"/>
        <w:rPr>
          <w:rFonts w:ascii="宋体" w:hAnsi="宋体"/>
          <w:kern w:val="0"/>
          <w:sz w:val="28"/>
          <w:szCs w:val="28"/>
        </w:rPr>
      </w:pPr>
      <w:r>
        <w:rPr>
          <w:rFonts w:hint="eastAsia" w:ascii="宋体" w:hAnsi="宋体"/>
          <w:kern w:val="0"/>
          <w:sz w:val="28"/>
          <w:szCs w:val="28"/>
        </w:rPr>
        <w:t>申报单位（加盖公章）：</w:t>
      </w:r>
      <w:r>
        <w:rPr>
          <w:rFonts w:ascii="宋体" w:hAnsi="宋体"/>
          <w:kern w:val="0"/>
          <w:sz w:val="28"/>
          <w:szCs w:val="28"/>
        </w:rPr>
        <w:t xml:space="preserve"> </w:t>
      </w:r>
      <w:r>
        <w:rPr>
          <w:rFonts w:hint="eastAsia" w:ascii="宋体" w:hAnsi="宋体"/>
          <w:kern w:val="0"/>
          <w:sz w:val="28"/>
          <w:szCs w:val="28"/>
        </w:rPr>
        <w:t xml:space="preserve"> </w:t>
      </w:r>
    </w:p>
    <w:p>
      <w:pPr>
        <w:autoSpaceDE w:val="0"/>
        <w:autoSpaceDN w:val="0"/>
        <w:adjustRightInd w:val="0"/>
        <w:spacing w:line="540" w:lineRule="exact"/>
        <w:ind w:left="27" w:right="286"/>
        <w:rPr>
          <w:rFonts w:ascii="宋体" w:hAnsi="宋体"/>
          <w:kern w:val="0"/>
          <w:sz w:val="28"/>
          <w:szCs w:val="28"/>
        </w:rPr>
      </w:pPr>
      <w:r>
        <w:rPr>
          <w:rFonts w:hint="eastAsia" w:ascii="宋体" w:hAnsi="宋体"/>
          <w:kern w:val="0"/>
          <w:sz w:val="28"/>
          <w:szCs w:val="28"/>
        </w:rPr>
        <w:t xml:space="preserve">            </w:t>
      </w:r>
    </w:p>
    <w:p>
      <w:pPr>
        <w:autoSpaceDE w:val="0"/>
        <w:autoSpaceDN w:val="0"/>
        <w:adjustRightInd w:val="0"/>
        <w:spacing w:line="540" w:lineRule="exact"/>
        <w:ind w:right="6"/>
        <w:rPr>
          <w:rFonts w:ascii="宋体" w:hAnsi="宋体"/>
          <w:kern w:val="0"/>
          <w:sz w:val="28"/>
          <w:szCs w:val="28"/>
        </w:rPr>
      </w:pPr>
      <w:r>
        <w:rPr>
          <w:rFonts w:hint="eastAsia" w:ascii="宋体" w:hAnsi="宋体"/>
          <w:kern w:val="0"/>
          <w:sz w:val="28"/>
          <w:szCs w:val="28"/>
        </w:rPr>
        <w:t>联 系 人：</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电话： </w:t>
      </w:r>
    </w:p>
    <w:p>
      <w:pPr>
        <w:autoSpaceDE w:val="0"/>
        <w:autoSpaceDN w:val="0"/>
        <w:adjustRightInd w:val="0"/>
        <w:spacing w:line="540" w:lineRule="exact"/>
        <w:ind w:left="3" w:right="286"/>
        <w:rPr>
          <w:rFonts w:ascii="宋体" w:hAnsi="宋体"/>
          <w:kern w:val="0"/>
          <w:sz w:val="28"/>
          <w:szCs w:val="28"/>
        </w:rPr>
      </w:pPr>
      <w:r>
        <w:rPr>
          <w:rFonts w:hint="eastAsia" w:ascii="宋体" w:hAnsi="宋体"/>
          <w:kern w:val="0"/>
          <w:sz w:val="28"/>
          <w:szCs w:val="28"/>
        </w:rPr>
        <w:t>通讯地址：</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邮编：</w:t>
      </w:r>
    </w:p>
    <w:p>
      <w:pPr>
        <w:autoSpaceDE w:val="0"/>
        <w:autoSpaceDN w:val="0"/>
        <w:adjustRightInd w:val="0"/>
        <w:spacing w:line="540" w:lineRule="exact"/>
        <w:ind w:left="3" w:right="286"/>
        <w:rPr>
          <w:rFonts w:ascii="宋体" w:hAnsi="宋体"/>
          <w:kern w:val="0"/>
          <w:sz w:val="28"/>
          <w:szCs w:val="28"/>
        </w:rPr>
      </w:pPr>
    </w:p>
    <w:p>
      <w:pPr>
        <w:autoSpaceDE w:val="0"/>
        <w:autoSpaceDN w:val="0"/>
        <w:adjustRightInd w:val="0"/>
        <w:spacing w:line="540" w:lineRule="exact"/>
        <w:ind w:left="3" w:right="286"/>
        <w:rPr>
          <w:rFonts w:ascii="宋体" w:hAnsi="宋体"/>
          <w:kern w:val="0"/>
          <w:sz w:val="28"/>
          <w:szCs w:val="28"/>
        </w:rPr>
      </w:pPr>
      <w:r>
        <w:rPr>
          <w:rFonts w:hint="eastAsia" w:ascii="宋体" w:hAnsi="宋体"/>
          <w:kern w:val="0"/>
          <w:sz w:val="28"/>
          <w:szCs w:val="28"/>
        </w:rPr>
        <w:t xml:space="preserve">推荐单位：  </w:t>
      </w:r>
    </w:p>
    <w:p>
      <w:pPr>
        <w:autoSpaceDE w:val="0"/>
        <w:autoSpaceDN w:val="0"/>
        <w:adjustRightInd w:val="0"/>
        <w:spacing w:before="92" w:line="540" w:lineRule="exact"/>
        <w:ind w:right="6"/>
        <w:rPr>
          <w:rFonts w:ascii="宋体" w:hAnsi="宋体"/>
          <w:kern w:val="0"/>
          <w:sz w:val="28"/>
          <w:szCs w:val="28"/>
        </w:rPr>
      </w:pPr>
      <w:r>
        <w:rPr>
          <w:rFonts w:hint="eastAsia" w:ascii="宋体" w:hAnsi="宋体"/>
          <w:kern w:val="0"/>
          <w:sz w:val="28"/>
          <w:szCs w:val="28"/>
        </w:rPr>
        <w:t>联 系 人：</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电话： </w:t>
      </w:r>
    </w:p>
    <w:p>
      <w:pPr>
        <w:autoSpaceDE w:val="0"/>
        <w:autoSpaceDN w:val="0"/>
        <w:adjustRightInd w:val="0"/>
        <w:spacing w:before="92" w:line="540" w:lineRule="exact"/>
        <w:ind w:right="6"/>
        <w:rPr>
          <w:rFonts w:ascii="楷体_GB2312" w:hAnsi="宋体" w:eastAsia="楷体_GB2312"/>
          <w:kern w:val="0"/>
          <w:sz w:val="28"/>
          <w:szCs w:val="28"/>
        </w:rPr>
      </w:pPr>
      <w:r>
        <w:rPr>
          <w:rFonts w:hint="eastAsia" w:ascii="宋体" w:hAnsi="宋体"/>
          <w:kern w:val="0"/>
          <w:sz w:val="28"/>
          <w:szCs w:val="28"/>
        </w:rPr>
        <w:t xml:space="preserve">通讯地址： </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邮编：</w:t>
      </w:r>
      <w:r>
        <w:rPr>
          <w:rFonts w:ascii="楷体_GB2312" w:hAnsi="宋体" w:eastAsia="楷体_GB2312"/>
          <w:kern w:val="0"/>
          <w:sz w:val="28"/>
          <w:szCs w:val="28"/>
        </w:rPr>
        <w:t xml:space="preserve"> </w:t>
      </w:r>
      <w:r>
        <w:rPr>
          <w:rFonts w:hint="eastAsia" w:ascii="楷体_GB2312" w:hAnsi="宋体" w:eastAsia="楷体_GB2312"/>
          <w:kern w:val="0"/>
          <w:sz w:val="28"/>
          <w:szCs w:val="28"/>
        </w:rPr>
        <w:t xml:space="preserve"> </w:t>
      </w:r>
    </w:p>
    <w:p>
      <w:pPr>
        <w:autoSpaceDE w:val="0"/>
        <w:autoSpaceDN w:val="0"/>
        <w:adjustRightInd w:val="0"/>
        <w:spacing w:before="92" w:line="540" w:lineRule="exact"/>
        <w:ind w:right="6"/>
        <w:rPr>
          <w:rFonts w:ascii="楷体_GB2312" w:hAnsi="宋体" w:eastAsia="楷体_GB2312"/>
          <w:kern w:val="0"/>
          <w:sz w:val="28"/>
          <w:szCs w:val="28"/>
        </w:rPr>
      </w:pPr>
      <w:r>
        <w:rPr>
          <w:rFonts w:ascii="楷体_GB2312" w:hAnsi="宋体" w:eastAsia="楷体_GB2312"/>
          <w:kern w:val="0"/>
          <w:sz w:val="28"/>
          <w:szCs w:val="28"/>
        </w:rPr>
        <w:t xml:space="preserve"> </w:t>
      </w:r>
    </w:p>
    <w:p>
      <w:pPr>
        <w:autoSpaceDE w:val="0"/>
        <w:autoSpaceDN w:val="0"/>
        <w:adjustRightInd w:val="0"/>
        <w:spacing w:before="92" w:line="540" w:lineRule="exact"/>
        <w:ind w:right="6"/>
        <w:rPr>
          <w:rFonts w:ascii="楷体_GB2312" w:hAnsi="宋体" w:eastAsia="楷体_GB2312"/>
          <w:kern w:val="0"/>
          <w:sz w:val="28"/>
          <w:szCs w:val="28"/>
        </w:rPr>
      </w:pPr>
      <w:r>
        <w:rPr>
          <w:rFonts w:hint="eastAsia" w:ascii="楷体_GB2312" w:hAnsi="宋体" w:eastAsia="楷体_GB2312"/>
          <w:kern w:val="0"/>
          <w:sz w:val="28"/>
          <w:szCs w:val="28"/>
        </w:rPr>
        <w:t xml:space="preserve"> </w:t>
      </w:r>
      <w:r>
        <w:rPr>
          <w:rFonts w:ascii="楷体_GB2312" w:hAnsi="宋体" w:eastAsia="楷体_GB2312"/>
          <w:kern w:val="0"/>
          <w:sz w:val="28"/>
          <w:szCs w:val="28"/>
        </w:rPr>
        <w:t xml:space="preserve">   </w:t>
      </w:r>
    </w:p>
    <w:p>
      <w:pPr>
        <w:autoSpaceDE w:val="0"/>
        <w:autoSpaceDN w:val="0"/>
        <w:adjustRightInd w:val="0"/>
        <w:spacing w:before="92" w:line="540" w:lineRule="exact"/>
        <w:ind w:right="6"/>
        <w:jc w:val="center"/>
        <w:rPr>
          <w:rFonts w:ascii="隶书" w:hAnsi="宋体" w:eastAsia="隶书"/>
          <w:b/>
          <w:bCs/>
          <w:kern w:val="0"/>
          <w:sz w:val="44"/>
          <w:szCs w:val="28"/>
        </w:rPr>
      </w:pPr>
      <w:r>
        <w:rPr>
          <w:rFonts w:hint="eastAsia" w:ascii="隶书" w:hAnsi="宋体" w:eastAsia="隶书"/>
          <w:b/>
          <w:bCs/>
          <w:kern w:val="0"/>
          <w:sz w:val="44"/>
          <w:szCs w:val="28"/>
        </w:rPr>
        <w:t>中国技术市场协会金桥奖评审委员会</w:t>
      </w:r>
    </w:p>
    <w:p>
      <w:pPr>
        <w:jc w:val="center"/>
        <w:rPr>
          <w:rFonts w:eastAsia="隶书"/>
          <w:b/>
          <w:bCs/>
          <w:kern w:val="0"/>
          <w:sz w:val="36"/>
          <w:szCs w:val="36"/>
        </w:rPr>
      </w:pPr>
      <w:r>
        <w:rPr>
          <w:rFonts w:eastAsia="隶书"/>
          <w:b/>
          <w:bCs/>
          <w:kern w:val="0"/>
          <w:sz w:val="36"/>
          <w:szCs w:val="36"/>
        </w:rPr>
        <w:t>二</w:t>
      </w:r>
      <w:r>
        <w:rPr>
          <w:rFonts w:eastAsia="楷体"/>
          <w:b/>
          <w:bCs/>
          <w:kern w:val="0"/>
          <w:sz w:val="36"/>
          <w:szCs w:val="36"/>
        </w:rPr>
        <w:t>O</w:t>
      </w:r>
      <w:r>
        <w:rPr>
          <w:rFonts w:eastAsia="隶书"/>
          <w:b/>
          <w:bCs/>
          <w:kern w:val="0"/>
          <w:sz w:val="36"/>
          <w:szCs w:val="36"/>
        </w:rPr>
        <w:t>二</w:t>
      </w:r>
      <w:r>
        <w:rPr>
          <w:rFonts w:eastAsia="楷体"/>
          <w:b/>
          <w:bCs/>
          <w:kern w:val="0"/>
          <w:sz w:val="36"/>
          <w:szCs w:val="36"/>
        </w:rPr>
        <w:t>O</w:t>
      </w:r>
      <w:r>
        <w:rPr>
          <w:rFonts w:eastAsia="隶书"/>
          <w:b/>
          <w:bCs/>
          <w:kern w:val="0"/>
          <w:sz w:val="36"/>
          <w:szCs w:val="36"/>
        </w:rPr>
        <w:t>年</w:t>
      </w:r>
      <w:r>
        <w:rPr>
          <w:rFonts w:hint="eastAsia" w:eastAsia="隶书"/>
          <w:b/>
          <w:bCs/>
          <w:kern w:val="0"/>
          <w:sz w:val="36"/>
          <w:szCs w:val="36"/>
        </w:rPr>
        <w:t>三</w:t>
      </w:r>
      <w:r>
        <w:rPr>
          <w:rFonts w:eastAsia="隶书"/>
          <w:b/>
          <w:bCs/>
          <w:kern w:val="0"/>
          <w:sz w:val="36"/>
          <w:szCs w:val="36"/>
        </w:rPr>
        <w:t>月</w:t>
      </w:r>
    </w:p>
    <w:p>
      <w:pPr>
        <w:spacing w:line="400" w:lineRule="exact"/>
        <w:jc w:val="center"/>
        <w:rPr>
          <w:rFonts w:ascii="黑体" w:hAnsi="宋体" w:eastAsia="黑体"/>
          <w:b/>
          <w:bCs/>
          <w:sz w:val="32"/>
        </w:rPr>
        <w:sectPr>
          <w:headerReference r:id="rId3" w:type="default"/>
          <w:footerReference r:id="rId4" w:type="even"/>
          <w:pgSz w:w="11906" w:h="16838"/>
          <w:pgMar w:top="1440" w:right="1800" w:bottom="1440" w:left="1800" w:header="851" w:footer="992" w:gutter="0"/>
          <w:pgNumType w:start="0"/>
          <w:cols w:space="425" w:num="1"/>
          <w:titlePg/>
          <w:docGrid w:type="lines" w:linePitch="312" w:charSpace="0"/>
        </w:sectPr>
      </w:pPr>
    </w:p>
    <w:p>
      <w:pPr>
        <w:spacing w:line="392" w:lineRule="exact"/>
        <w:jc w:val="center"/>
        <w:rPr>
          <w:rFonts w:ascii="黑体" w:hAnsi="宋体" w:eastAsia="黑体"/>
          <w:b/>
          <w:bCs/>
          <w:sz w:val="32"/>
        </w:rPr>
      </w:pPr>
      <w:r>
        <w:rPr>
          <w:rFonts w:hint="eastAsia" w:ascii="黑体" w:hAnsi="宋体" w:eastAsia="黑体"/>
          <w:b/>
          <w:bCs/>
          <w:sz w:val="32"/>
        </w:rPr>
        <w:t>填 表 说 明</w:t>
      </w:r>
    </w:p>
    <w:p>
      <w:pPr>
        <w:spacing w:line="392" w:lineRule="exact"/>
        <w:rPr>
          <w:rFonts w:ascii="仿宋_GB2312" w:hAnsi="宋体" w:eastAsia="仿宋_GB2312"/>
        </w:rPr>
      </w:pPr>
    </w:p>
    <w:p>
      <w:pPr>
        <w:spacing w:line="392" w:lineRule="exact"/>
        <w:ind w:firstLine="480" w:firstLineChars="200"/>
        <w:rPr>
          <w:rFonts w:ascii="仿宋" w:hAnsi="仿宋" w:eastAsia="仿宋"/>
          <w:sz w:val="24"/>
          <w:szCs w:val="24"/>
        </w:rPr>
      </w:pPr>
      <w:r>
        <w:rPr>
          <w:rFonts w:hint="eastAsia" w:ascii="仿宋" w:hAnsi="仿宋" w:eastAsia="仿宋"/>
          <w:sz w:val="24"/>
          <w:szCs w:val="24"/>
        </w:rPr>
        <w:t>一、本申报表规格一律为标准A4纸，竖装。必须打印。</w:t>
      </w:r>
    </w:p>
    <w:p>
      <w:pPr>
        <w:pStyle w:val="4"/>
        <w:spacing w:line="392" w:lineRule="exact"/>
        <w:ind w:firstLine="480"/>
        <w:rPr>
          <w:rFonts w:ascii="仿宋" w:hAnsi="仿宋" w:eastAsia="仿宋"/>
          <w:sz w:val="24"/>
        </w:rPr>
      </w:pPr>
      <w:r>
        <w:rPr>
          <w:rFonts w:hint="eastAsia" w:ascii="仿宋" w:hAnsi="仿宋" w:eastAsia="仿宋"/>
          <w:sz w:val="24"/>
        </w:rPr>
        <w:t>本申报表为中国技术市场协会制定的标准格式，任何部门、单位、个人均不得擅自改变内容、增减表中栏目。</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二、封面</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1．项目名称：指所申报的项目名称，一份表格只填一个名称。</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2．申报单位：指所申报的项目所在（属）单位。</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3．推荐单位：各省、自治区、直辖市和新疆生产建设兵团科技厅（委、局），各计划单列市、副省级城市科技主管部门，国务院有关部委、直属机构科技主管部门及相关行业协会（学会），各地技术市场协会（促进会），有关中央企业、中央部属高校，各国家高新区管委会，中国技术市场协会直属机构、分支机构，中国技术市场协会会员单位（自荐）。</w:t>
      </w:r>
    </w:p>
    <w:p>
      <w:pPr>
        <w:spacing w:line="392" w:lineRule="exact"/>
        <w:rPr>
          <w:rFonts w:ascii="仿宋" w:hAnsi="仿宋" w:eastAsia="仿宋"/>
          <w:sz w:val="24"/>
          <w:szCs w:val="24"/>
        </w:rPr>
      </w:pPr>
      <w:r>
        <w:rPr>
          <w:rFonts w:hint="eastAsia" w:ascii="仿宋" w:hAnsi="仿宋" w:eastAsia="仿宋"/>
          <w:sz w:val="24"/>
          <w:szCs w:val="24"/>
        </w:rPr>
        <w:t xml:space="preserve">    4．封面右上角的方框内容由金桥奖表彰奖励活动办公室填写。</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三、项目奖申报表</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1．优秀技术成果转化项目的技术水平、实施效果及经济和社会效益，应为2018年、2019年二年间取得的经济和社会效益；需陈述创新点和知识产权状况。</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2．同行专家推荐意见必须为非本单位具有高级职称的同行专家推荐，并须写明推荐理由；须由专家亲笔签名。</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四、申报单位意见：必须由申报单位负责人签字，注明欲申报奖项等级，并加盖公章。</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五、推荐单位意见：必须由推荐单位负责人签字，注明推荐申报奖项等级，并加盖公章。</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六、评审委员会评审意见由评审委员会填写。</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七、本申报表要求签名之处，请用钢笔或碳素笔签署，复印无效。</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八、本申报表一式一份，加盖印章后不得复印。</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九、本申报表表格无法完全容纳的内容，可另附表说明。如有其它情况需要说明的，亦可另附材料。</w:t>
      </w:r>
    </w:p>
    <w:p>
      <w:pPr>
        <w:pStyle w:val="3"/>
        <w:rPr>
          <w:rFonts w:ascii="黑体" w:hAnsi="宋体" w:eastAsia="黑体"/>
          <w:b/>
          <w:bCs/>
          <w:sz w:val="30"/>
        </w:rPr>
        <w:sectPr>
          <w:pgSz w:w="11906" w:h="16838"/>
          <w:pgMar w:top="1440" w:right="1800" w:bottom="1440" w:left="1800" w:header="851" w:footer="992" w:gutter="0"/>
          <w:pgNumType w:start="0"/>
          <w:cols w:space="425" w:num="1"/>
          <w:titlePg/>
          <w:docGrid w:type="lines" w:linePitch="312" w:charSpace="0"/>
        </w:sectPr>
      </w:pPr>
    </w:p>
    <w:p>
      <w:pPr>
        <w:pStyle w:val="3"/>
        <w:spacing w:line="240" w:lineRule="auto"/>
        <w:ind w:left="0" w:right="0" w:firstLine="602" w:firstLineChars="200"/>
        <w:rPr>
          <w:rFonts w:ascii="黑体" w:hAnsi="宋体" w:eastAsia="黑体"/>
          <w:b/>
          <w:bCs/>
          <w:sz w:val="30"/>
        </w:rPr>
      </w:pPr>
      <w:r>
        <w:rPr>
          <w:rFonts w:hint="eastAsia" w:ascii="黑体" w:hAnsi="宋体" w:eastAsia="黑体"/>
          <w:b/>
          <w:bCs/>
          <w:sz w:val="30"/>
        </w:rPr>
        <w:t>一、项目奖申报表</w:t>
      </w:r>
    </w:p>
    <w:p>
      <w:pPr>
        <w:spacing w:line="480" w:lineRule="exact"/>
        <w:ind w:firstLine="560" w:firstLineChars="200"/>
        <w:rPr>
          <w:rFonts w:ascii="黑体" w:hAnsi="华文中宋" w:eastAsia="黑体"/>
          <w:color w:val="000000"/>
          <w:sz w:val="30"/>
          <w:szCs w:val="30"/>
        </w:rPr>
      </w:pPr>
      <w:r>
        <w:rPr>
          <w:rFonts w:hint="eastAsia" w:ascii="黑体" w:hAnsi="华文中宋" w:eastAsia="黑体"/>
          <w:color w:val="000000"/>
          <w:sz w:val="28"/>
        </w:rPr>
        <w:t>1．优秀技术成果转化项目的技术水平、实施效果及经济和社会效益</w:t>
      </w:r>
      <w:r>
        <w:rPr>
          <w:rFonts w:hint="eastAsia" w:ascii="宋体" w:hAnsi="华文中宋"/>
          <w:color w:val="000000"/>
          <w:sz w:val="24"/>
        </w:rPr>
        <w:t>（包括创新点和知识产权的状况）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8522" w:type="dxa"/>
            <w:tcBorders>
              <w:bottom w:val="single" w:color="auto" w:sz="4" w:space="0"/>
            </w:tcBorders>
          </w:tcPr>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8522" w:type="dxa"/>
            <w:tcBorders>
              <w:bottom w:val="single" w:color="auto" w:sz="4" w:space="0"/>
            </w:tcBorders>
          </w:tcPr>
          <w:p>
            <w:pPr>
              <w:rPr>
                <w:rFonts w:ascii="仿宋_GB2312" w:hAnsi="宋体" w:eastAsia="仿宋_GB2312"/>
              </w:rPr>
            </w:pPr>
            <w:r>
              <w:rPr>
                <w:rFonts w:hint="eastAsia" w:ascii="仿宋_GB2312" w:hAnsi="宋体" w:eastAsia="仿宋_GB2312"/>
                <w:b/>
                <w:bCs/>
              </w:rPr>
              <w:t>业绩摘要：</w:t>
            </w:r>
            <w:r>
              <w:rPr>
                <w:rFonts w:hint="eastAsia" w:ascii="仿宋_GB2312" w:hAnsi="宋体" w:eastAsia="仿宋_GB2312"/>
              </w:rPr>
              <w:t>简明扼要的表述申报项目的科技创新性、经济和社会效益等内容，要有数据支撑，限500字以内，供专家评审。</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22" w:type="dxa"/>
            <w:tcBorders>
              <w:left w:val="nil"/>
              <w:right w:val="nil"/>
            </w:tcBorders>
            <w:vAlign w:val="center"/>
          </w:tcPr>
          <w:p>
            <w:pPr>
              <w:spacing w:line="480" w:lineRule="exact"/>
              <w:ind w:firstLine="560" w:firstLineChars="200"/>
              <w:rPr>
                <w:rFonts w:ascii="宋体" w:hAnsi="华文中宋"/>
                <w:color w:val="000000"/>
                <w:sz w:val="24"/>
              </w:rPr>
            </w:pPr>
            <w:r>
              <w:rPr>
                <w:rFonts w:hint="eastAsia" w:ascii="黑体" w:hAnsi="华文中宋" w:eastAsia="黑体"/>
                <w:color w:val="000000"/>
                <w:sz w:val="28"/>
              </w:rPr>
              <w:t>2．同行专家推荐意见</w:t>
            </w:r>
            <w:r>
              <w:rPr>
                <w:rFonts w:hint="eastAsia" w:ascii="宋体" w:hAnsi="华文中宋"/>
                <w:color w:val="000000"/>
                <w:sz w:val="24"/>
              </w:rPr>
              <w:t>（必须为非本单位的具有高级职称的同行专家）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trPr>
        <w:tc>
          <w:tcPr>
            <w:tcW w:w="8522" w:type="dxa"/>
          </w:tcPr>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ind w:firstLine="210" w:firstLineChars="100"/>
              <w:rPr>
                <w:rFonts w:ascii="黑体" w:hAnsi="华文中宋" w:eastAsia="黑体"/>
                <w:color w:val="000000"/>
              </w:rPr>
            </w:pPr>
            <w:r>
              <w:rPr>
                <w:rFonts w:hint="eastAsia" w:ascii="黑体" w:hAnsi="华文中宋" w:eastAsia="黑体"/>
                <w:color w:val="000000"/>
              </w:rPr>
              <w:t>专家工作单位：                                职务/职称:</w:t>
            </w:r>
          </w:p>
          <w:p>
            <w:pPr>
              <w:ind w:firstLine="210" w:firstLineChars="100"/>
              <w:rPr>
                <w:rFonts w:ascii="黑体" w:hAnsi="华文中宋" w:eastAsia="黑体"/>
                <w:color w:val="000000"/>
              </w:rPr>
            </w:pPr>
            <w:r>
              <w:rPr>
                <w:rFonts w:hint="eastAsia" w:ascii="黑体" w:hAnsi="华文中宋" w:eastAsia="黑体"/>
                <w:color w:val="000000"/>
              </w:rPr>
              <w:t xml:space="preserve">                     </w:t>
            </w:r>
          </w:p>
          <w:p>
            <w:pPr>
              <w:ind w:firstLine="210" w:firstLineChars="100"/>
              <w:rPr>
                <w:rFonts w:ascii="黑体" w:hAnsi="华文中宋" w:eastAsia="黑体"/>
                <w:color w:val="000000"/>
              </w:rPr>
            </w:pPr>
            <w:r>
              <w:rPr>
                <w:rFonts w:hint="eastAsia" w:ascii="黑体" w:hAnsi="华文中宋" w:eastAsia="黑体"/>
                <w:color w:val="000000"/>
              </w:rPr>
              <w:t>联系电话：                                    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8522" w:type="dxa"/>
            <w:tcBorders>
              <w:top w:val="nil"/>
              <w:left w:val="nil"/>
              <w:bottom w:val="single" w:color="auto" w:sz="4" w:space="0"/>
              <w:right w:val="nil"/>
            </w:tcBorders>
          </w:tcPr>
          <w:p>
            <w:pPr>
              <w:ind w:firstLine="560" w:firstLineChars="200"/>
              <w:rPr>
                <w:rFonts w:ascii="黑体" w:hAnsi="华文中宋" w:eastAsia="黑体"/>
                <w:color w:val="000000"/>
                <w:sz w:val="28"/>
              </w:rPr>
            </w:pPr>
            <w:r>
              <w:rPr>
                <w:rFonts w:hint="eastAsia" w:ascii="黑体" w:hAnsi="华文中宋" w:eastAsia="黑体"/>
                <w:color w:val="000000"/>
                <w:sz w:val="28"/>
              </w:rPr>
              <w:t>3．2</w:t>
            </w:r>
            <w:r>
              <w:rPr>
                <w:rFonts w:ascii="黑体" w:hAnsi="华文中宋" w:eastAsia="黑体"/>
                <w:color w:val="000000"/>
                <w:sz w:val="28"/>
              </w:rPr>
              <w:t>018</w:t>
            </w:r>
            <w:r>
              <w:rPr>
                <w:rFonts w:hint="eastAsia" w:ascii="黑体" w:hAnsi="华文中宋" w:eastAsia="黑体"/>
                <w:color w:val="000000"/>
                <w:sz w:val="28"/>
              </w:rPr>
              <w:t>年、2</w:t>
            </w:r>
            <w:r>
              <w:rPr>
                <w:rFonts w:ascii="黑体" w:hAnsi="华文中宋" w:eastAsia="黑体"/>
                <w:color w:val="000000"/>
                <w:sz w:val="28"/>
              </w:rPr>
              <w:t>019</w:t>
            </w:r>
            <w:r>
              <w:rPr>
                <w:rFonts w:hint="eastAsia" w:ascii="黑体" w:hAnsi="华文中宋" w:eastAsia="黑体"/>
                <w:color w:val="000000"/>
                <w:sz w:val="28"/>
              </w:rPr>
              <w:t>年成果转化后的经济效益和社会效益及相关证明材料</w:t>
            </w:r>
            <w:r>
              <w:rPr>
                <w:rFonts w:hint="eastAsia" w:asciiTheme="minorEastAsia" w:hAnsiTheme="minorEastAsia" w:eastAsiaTheme="minorEastAsia"/>
                <w:color w:val="000000"/>
                <w:sz w:val="24"/>
                <w:szCs w:val="24"/>
              </w:rPr>
              <w:t>（需附复印件）</w:t>
            </w:r>
          </w:p>
          <w:p>
            <w:pPr>
              <w:pStyle w:val="3"/>
              <w:spacing w:line="240" w:lineRule="auto"/>
              <w:ind w:left="0" w:right="0" w:firstLine="602" w:firstLineChars="200"/>
              <w:rPr>
                <w:rFonts w:ascii="黑体" w:hAnsi="宋体" w:eastAsia="黑体"/>
                <w:b/>
                <w:bCs/>
                <w:sz w:val="30"/>
              </w:rPr>
            </w:pPr>
            <w:r>
              <w:rPr>
                <w:rFonts w:hint="eastAsia" w:ascii="黑体" w:hAnsi="宋体" w:eastAsia="黑体"/>
                <w:b/>
                <w:bCs/>
                <w:sz w:val="30"/>
              </w:rPr>
              <w:t>二、申报单位意见</w:t>
            </w:r>
            <w:r>
              <w:rPr>
                <w:rFonts w:hint="eastAsia" w:asciiTheme="minorEastAsia" w:hAnsiTheme="minorEastAsia" w:eastAsiaTheme="minorEastAsia"/>
                <w:bCs/>
              </w:rPr>
              <w:t xml:space="preserve">（一等奖□，二等奖□，优秀奖□，如未获评所申报的奖项，是否参评其他等级的奖项 </w:t>
            </w:r>
            <w:r>
              <w:rPr>
                <w:rFonts w:asciiTheme="minorEastAsia" w:hAnsiTheme="minorEastAsia" w:eastAsiaTheme="minorEastAsia"/>
                <w:bCs/>
              </w:rPr>
              <w:t xml:space="preserve"> </w:t>
            </w:r>
            <w:r>
              <w:rPr>
                <w:rFonts w:hint="eastAsia" w:asciiTheme="minorEastAsia" w:hAnsiTheme="minorEastAsia" w:eastAsiaTheme="minorEastAsia"/>
                <w:bCs/>
              </w:rPr>
              <w:t xml:space="preserve">是□ </w:t>
            </w:r>
            <w:r>
              <w:rPr>
                <w:rFonts w:asciiTheme="minorEastAsia" w:hAnsiTheme="minorEastAsia" w:eastAsiaTheme="minorEastAsia"/>
                <w:bCs/>
              </w:rPr>
              <w:t xml:space="preserve"> </w:t>
            </w:r>
            <w:r>
              <w:rPr>
                <w:rFonts w:hint="eastAsia" w:asciiTheme="minorEastAsia" w:hAnsiTheme="minorEastAsia" w:eastAsiaTheme="minorEastAsia"/>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3" w:hRule="atLeast"/>
        </w:trPr>
        <w:tc>
          <w:tcPr>
            <w:tcW w:w="8522" w:type="dxa"/>
            <w:tcBorders>
              <w:top w:val="single" w:color="auto" w:sz="4" w:space="0"/>
              <w:left w:val="single" w:color="auto" w:sz="4" w:space="0"/>
              <w:right w:val="single" w:color="auto" w:sz="4" w:space="0"/>
            </w:tcBorders>
          </w:tcPr>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r>
              <w:rPr>
                <w:rFonts w:hint="eastAsia" w:ascii="黑体" w:hAnsi="华文中宋" w:eastAsia="黑体"/>
                <w:color w:val="000000"/>
              </w:rPr>
              <w:t>负责人（签章）                      年     月    日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8522" w:type="dxa"/>
            <w:tcBorders>
              <w:top w:val="nil"/>
              <w:left w:val="nil"/>
              <w:right w:val="nil"/>
            </w:tcBorders>
          </w:tcPr>
          <w:p>
            <w:pPr>
              <w:ind w:firstLine="602" w:firstLineChars="200"/>
              <w:rPr>
                <w:rFonts w:ascii="黑体" w:hAnsi="宋体" w:eastAsia="黑体"/>
                <w:b/>
                <w:bCs/>
                <w:sz w:val="30"/>
              </w:rPr>
            </w:pPr>
            <w:r>
              <w:rPr>
                <w:rFonts w:hint="eastAsia" w:ascii="黑体" w:hAnsi="宋体" w:eastAsia="黑体"/>
                <w:b/>
                <w:bCs/>
                <w:kern w:val="0"/>
                <w:sz w:val="30"/>
                <w:szCs w:val="24"/>
              </w:rPr>
              <w:t>三、推荐单位意见</w:t>
            </w:r>
            <w:r>
              <w:rPr>
                <w:rFonts w:hint="eastAsia" w:asciiTheme="majorEastAsia" w:hAnsiTheme="majorEastAsia" w:eastAsiaTheme="majorEastAsia"/>
                <w:bCs/>
                <w:kern w:val="0"/>
                <w:sz w:val="24"/>
                <w:szCs w:val="24"/>
              </w:rPr>
              <w:t>（一等奖□，二等奖□，优秀奖□）</w:t>
            </w:r>
            <w:r>
              <w:rPr>
                <w:rFonts w:hint="eastAsia" w:ascii="黑体" w:hAnsi="黑体" w:eastAsia="黑体"/>
                <w:bCs/>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3" w:hRule="atLeast"/>
        </w:trPr>
        <w:tc>
          <w:tcPr>
            <w:tcW w:w="8522" w:type="dxa"/>
            <w:tcBorders>
              <w:bottom w:val="single" w:color="auto" w:sz="4" w:space="0"/>
            </w:tcBorders>
          </w:tcPr>
          <w:p>
            <w:pPr>
              <w:rPr>
                <w:rFonts w:ascii="黑体" w:hAnsi="华文中宋" w:eastAsia="黑体"/>
                <w:color w:val="000000"/>
              </w:rPr>
            </w:pPr>
          </w:p>
          <w:p>
            <w:pPr>
              <w:ind w:firstLine="359" w:firstLineChars="171"/>
              <w:rPr>
                <w:rFonts w:ascii="黑体" w:hAnsi="华文中宋" w:eastAsia="黑体"/>
                <w:color w:val="000000"/>
              </w:rPr>
            </w:pPr>
          </w:p>
          <w:p>
            <w:pPr>
              <w:ind w:firstLine="359" w:firstLineChars="171"/>
              <w:rPr>
                <w:rFonts w:ascii="黑体" w:hAnsi="华文中宋" w:eastAsia="黑体"/>
                <w:color w:val="000000"/>
              </w:rPr>
            </w:pPr>
          </w:p>
          <w:p>
            <w:pPr>
              <w:ind w:firstLine="359" w:firstLineChars="171"/>
              <w:rPr>
                <w:rFonts w:ascii="黑体" w:hAnsi="华文中宋" w:eastAsia="黑体"/>
                <w:color w:val="000000"/>
              </w:rPr>
            </w:pPr>
          </w:p>
          <w:p>
            <w:pPr>
              <w:ind w:firstLine="359" w:firstLineChars="171"/>
              <w:rPr>
                <w:rFonts w:ascii="黑体" w:hAnsi="华文中宋" w:eastAsia="黑体"/>
                <w:color w:val="000000"/>
              </w:rPr>
            </w:pPr>
          </w:p>
          <w:p>
            <w:pPr>
              <w:ind w:firstLine="359" w:firstLineChars="171"/>
              <w:rPr>
                <w:rFonts w:ascii="黑体" w:hAnsi="华文中宋" w:eastAsia="黑体"/>
                <w:color w:val="000000"/>
              </w:rPr>
            </w:pPr>
          </w:p>
          <w:p>
            <w:pPr>
              <w:ind w:firstLine="359" w:firstLineChars="171"/>
              <w:rPr>
                <w:rFonts w:ascii="黑体" w:hAnsi="华文中宋" w:eastAsia="黑体"/>
                <w:color w:val="000000"/>
              </w:rPr>
            </w:pPr>
          </w:p>
          <w:p>
            <w:pPr>
              <w:ind w:firstLine="359" w:firstLineChars="171"/>
              <w:rPr>
                <w:rFonts w:ascii="黑体" w:hAnsi="华文中宋" w:eastAsia="黑体"/>
                <w:color w:val="000000"/>
              </w:rPr>
            </w:pPr>
          </w:p>
          <w:p>
            <w:pPr>
              <w:ind w:firstLine="359" w:firstLineChars="171"/>
              <w:rPr>
                <w:rFonts w:ascii="黑体" w:hAnsi="华文中宋" w:eastAsia="黑体"/>
                <w:color w:val="000000"/>
              </w:rPr>
            </w:pPr>
          </w:p>
          <w:p>
            <w:pPr>
              <w:ind w:firstLine="359" w:firstLineChars="171"/>
              <w:rPr>
                <w:rFonts w:ascii="黑体" w:hAnsi="华文中宋" w:eastAsia="黑体"/>
                <w:color w:val="000000"/>
              </w:rPr>
            </w:pPr>
            <w:r>
              <w:rPr>
                <w:rFonts w:hint="eastAsia" w:ascii="黑体" w:hAnsi="华文中宋" w:eastAsia="黑体"/>
                <w:color w:val="000000"/>
              </w:rPr>
              <w:t>负责人（签章）                      年     月    日 （公章）</w:t>
            </w:r>
          </w:p>
          <w:p>
            <w:pPr>
              <w:ind w:firstLine="359" w:firstLineChars="171"/>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22" w:type="dxa"/>
            <w:tcBorders>
              <w:left w:val="nil"/>
              <w:right w:val="nil"/>
            </w:tcBorders>
            <w:vAlign w:val="center"/>
          </w:tcPr>
          <w:p>
            <w:pPr>
              <w:pStyle w:val="3"/>
              <w:spacing w:line="240" w:lineRule="auto"/>
              <w:ind w:left="0" w:right="0" w:firstLine="602" w:firstLineChars="200"/>
              <w:rPr>
                <w:rFonts w:ascii="黑体" w:hAnsi="宋体" w:eastAsia="黑体"/>
                <w:b/>
                <w:bCs/>
                <w:sz w:val="30"/>
              </w:rPr>
            </w:pPr>
            <w:r>
              <w:rPr>
                <w:rFonts w:hint="eastAsia" w:ascii="黑体" w:hAnsi="宋体" w:eastAsia="黑体"/>
                <w:b/>
                <w:bCs/>
                <w:sz w:val="30"/>
              </w:rPr>
              <w:t>四、评审委员会评审意见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8522" w:type="dxa"/>
            <w:vAlign w:val="center"/>
          </w:tcPr>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ind w:firstLine="315" w:firstLineChars="150"/>
              <w:rPr>
                <w:rFonts w:ascii="黑体" w:hAnsi="华文中宋" w:eastAsia="黑体"/>
                <w:color w:val="000000"/>
              </w:rPr>
            </w:pPr>
            <w:r>
              <w:rPr>
                <w:rFonts w:hint="eastAsia" w:ascii="黑体" w:hAnsi="华文中宋" w:eastAsia="黑体"/>
                <w:color w:val="000000"/>
              </w:rPr>
              <w:t>负责人（签章）                       年     月    日（签章）</w:t>
            </w:r>
          </w:p>
          <w:p>
            <w:pPr>
              <w:rPr>
                <w:rFonts w:ascii="黑体" w:hAnsi="华文中宋" w:eastAsia="黑体"/>
                <w:color w:val="000000"/>
              </w:rPr>
            </w:pPr>
          </w:p>
        </w:tc>
      </w:tr>
    </w:tbl>
    <w:p>
      <w:pPr>
        <w:jc w:val="right"/>
        <w:rPr>
          <w:rFonts w:asciiTheme="majorEastAsia" w:hAnsiTheme="majorEastAsia" w:eastAsiaTheme="majorEastAsia"/>
          <w:sz w:val="24"/>
          <w:szCs w:val="24"/>
        </w:rPr>
      </w:pPr>
    </w:p>
    <w:p>
      <w:pPr>
        <w:ind w:firstLine="602" w:firstLineChars="200"/>
        <w:jc w:val="left"/>
        <w:rPr>
          <w:rFonts w:ascii="黑体" w:hAnsi="宋体" w:eastAsia="黑体"/>
          <w:b/>
          <w:bCs/>
          <w:kern w:val="0"/>
          <w:sz w:val="30"/>
          <w:szCs w:val="24"/>
        </w:rPr>
      </w:pPr>
      <w:r>
        <w:rPr>
          <w:rFonts w:hint="eastAsia" w:ascii="黑体" w:hAnsi="宋体" w:eastAsia="黑体"/>
          <w:b/>
          <w:bCs/>
          <w:kern w:val="0"/>
          <w:sz w:val="30"/>
          <w:szCs w:val="24"/>
        </w:rPr>
        <w:t>五、提交材料明细清单及说明</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1.申报单位需列出证明材料清单，将相关证明材料的复印件按清单顺序编号并单独装订成册，与申报系统下载打印的申报材料加盖推荐单位公章后一并邮寄至金桥奖表彰奖励活动办公室。</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证明材料主要包括：签订的技术合同主要信息，获奖证明，知识产权证明，测试报告，用户报告，非本单位同行推荐专家的职称证书，第三方科技成果评价报告，符合时效要求并且有数据支撑的经济和社会效益证明等。</w:t>
      </w:r>
    </w:p>
    <w:p>
      <w:pPr>
        <w:jc w:val="left"/>
        <w:rPr>
          <w:rFonts w:ascii="黑体" w:hAnsi="华文中宋" w:eastAsia="黑体"/>
          <w:color w:val="000000"/>
          <w:sz w:val="30"/>
          <w:szCs w:val="30"/>
        </w:rPr>
      </w:pPr>
    </w:p>
    <w:p>
      <w:pPr>
        <w:jc w:val="right"/>
        <w:rPr>
          <w:rFonts w:ascii="仿宋_GB2312" w:hAnsi="宋体" w:eastAsia="仿宋_GB231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9792649"/>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55D"/>
    <w:rsid w:val="00023637"/>
    <w:rsid w:val="000271CD"/>
    <w:rsid w:val="00035E2A"/>
    <w:rsid w:val="00064A02"/>
    <w:rsid w:val="00072770"/>
    <w:rsid w:val="00095467"/>
    <w:rsid w:val="00096635"/>
    <w:rsid w:val="000A1191"/>
    <w:rsid w:val="000A2DA7"/>
    <w:rsid w:val="000A4CA1"/>
    <w:rsid w:val="000A4E1E"/>
    <w:rsid w:val="000A53A8"/>
    <w:rsid w:val="000C51DD"/>
    <w:rsid w:val="000D318F"/>
    <w:rsid w:val="000F08DC"/>
    <w:rsid w:val="000F1D36"/>
    <w:rsid w:val="00100ACE"/>
    <w:rsid w:val="0010454D"/>
    <w:rsid w:val="00104C62"/>
    <w:rsid w:val="001140C4"/>
    <w:rsid w:val="001219F2"/>
    <w:rsid w:val="0012267C"/>
    <w:rsid w:val="001253FC"/>
    <w:rsid w:val="00131E08"/>
    <w:rsid w:val="00157692"/>
    <w:rsid w:val="001770B0"/>
    <w:rsid w:val="00183281"/>
    <w:rsid w:val="001B5CB6"/>
    <w:rsid w:val="001D2461"/>
    <w:rsid w:val="001E0FE1"/>
    <w:rsid w:val="001E1B82"/>
    <w:rsid w:val="001F5A01"/>
    <w:rsid w:val="001F7088"/>
    <w:rsid w:val="001F7D5D"/>
    <w:rsid w:val="002015E5"/>
    <w:rsid w:val="00221C0E"/>
    <w:rsid w:val="00226598"/>
    <w:rsid w:val="00227A94"/>
    <w:rsid w:val="002425AD"/>
    <w:rsid w:val="0024500D"/>
    <w:rsid w:val="002512A9"/>
    <w:rsid w:val="00255633"/>
    <w:rsid w:val="002712EA"/>
    <w:rsid w:val="002775AA"/>
    <w:rsid w:val="002806EE"/>
    <w:rsid w:val="00292A4A"/>
    <w:rsid w:val="0029689F"/>
    <w:rsid w:val="002A53E9"/>
    <w:rsid w:val="002A6017"/>
    <w:rsid w:val="002A7E31"/>
    <w:rsid w:val="002D14B9"/>
    <w:rsid w:val="002D5F58"/>
    <w:rsid w:val="002E722F"/>
    <w:rsid w:val="002E781F"/>
    <w:rsid w:val="002F2294"/>
    <w:rsid w:val="002F2E56"/>
    <w:rsid w:val="002F3817"/>
    <w:rsid w:val="0030222A"/>
    <w:rsid w:val="003208C3"/>
    <w:rsid w:val="0032166E"/>
    <w:rsid w:val="00330B24"/>
    <w:rsid w:val="00331719"/>
    <w:rsid w:val="00346886"/>
    <w:rsid w:val="00370947"/>
    <w:rsid w:val="003866FB"/>
    <w:rsid w:val="00393C8A"/>
    <w:rsid w:val="003A1710"/>
    <w:rsid w:val="003A19B8"/>
    <w:rsid w:val="003B50A5"/>
    <w:rsid w:val="003C7B0F"/>
    <w:rsid w:val="003E281C"/>
    <w:rsid w:val="003E401A"/>
    <w:rsid w:val="003E45E2"/>
    <w:rsid w:val="003F5FA1"/>
    <w:rsid w:val="00431894"/>
    <w:rsid w:val="00433526"/>
    <w:rsid w:val="00436003"/>
    <w:rsid w:val="00467806"/>
    <w:rsid w:val="00481FBB"/>
    <w:rsid w:val="00490523"/>
    <w:rsid w:val="004B4C85"/>
    <w:rsid w:val="004B7250"/>
    <w:rsid w:val="004D3DCF"/>
    <w:rsid w:val="004F3D7B"/>
    <w:rsid w:val="005051A0"/>
    <w:rsid w:val="00540737"/>
    <w:rsid w:val="00540D72"/>
    <w:rsid w:val="005412E8"/>
    <w:rsid w:val="005533CD"/>
    <w:rsid w:val="00555630"/>
    <w:rsid w:val="00567314"/>
    <w:rsid w:val="00587B03"/>
    <w:rsid w:val="0059355D"/>
    <w:rsid w:val="005967B9"/>
    <w:rsid w:val="005B5455"/>
    <w:rsid w:val="005B5749"/>
    <w:rsid w:val="005C14BB"/>
    <w:rsid w:val="005E0C21"/>
    <w:rsid w:val="00612A7A"/>
    <w:rsid w:val="00612ED8"/>
    <w:rsid w:val="00613A97"/>
    <w:rsid w:val="00651D24"/>
    <w:rsid w:val="0065539B"/>
    <w:rsid w:val="006554EF"/>
    <w:rsid w:val="0066155A"/>
    <w:rsid w:val="00666ADA"/>
    <w:rsid w:val="006749F2"/>
    <w:rsid w:val="00684151"/>
    <w:rsid w:val="00685757"/>
    <w:rsid w:val="00687D23"/>
    <w:rsid w:val="00692A7C"/>
    <w:rsid w:val="0069378C"/>
    <w:rsid w:val="006A34A8"/>
    <w:rsid w:val="006A48E0"/>
    <w:rsid w:val="006B6E7C"/>
    <w:rsid w:val="006C0C0B"/>
    <w:rsid w:val="006C582D"/>
    <w:rsid w:val="006C6B75"/>
    <w:rsid w:val="006E1900"/>
    <w:rsid w:val="006E54DD"/>
    <w:rsid w:val="006E5EB9"/>
    <w:rsid w:val="006F3C0D"/>
    <w:rsid w:val="00712251"/>
    <w:rsid w:val="00735935"/>
    <w:rsid w:val="0074276B"/>
    <w:rsid w:val="00742CAC"/>
    <w:rsid w:val="0074665C"/>
    <w:rsid w:val="00764097"/>
    <w:rsid w:val="007651F2"/>
    <w:rsid w:val="007871B7"/>
    <w:rsid w:val="007A398D"/>
    <w:rsid w:val="007A7603"/>
    <w:rsid w:val="007A77B9"/>
    <w:rsid w:val="007B7D7B"/>
    <w:rsid w:val="007F5D7E"/>
    <w:rsid w:val="008032AB"/>
    <w:rsid w:val="00804D1E"/>
    <w:rsid w:val="008069C7"/>
    <w:rsid w:val="00811A0E"/>
    <w:rsid w:val="00841215"/>
    <w:rsid w:val="008517B2"/>
    <w:rsid w:val="0085683A"/>
    <w:rsid w:val="00880789"/>
    <w:rsid w:val="008979AD"/>
    <w:rsid w:val="008B1464"/>
    <w:rsid w:val="008B1A79"/>
    <w:rsid w:val="008C5A03"/>
    <w:rsid w:val="008F7BBA"/>
    <w:rsid w:val="00903E92"/>
    <w:rsid w:val="009043AC"/>
    <w:rsid w:val="00912358"/>
    <w:rsid w:val="009176A2"/>
    <w:rsid w:val="0092451D"/>
    <w:rsid w:val="00924C7C"/>
    <w:rsid w:val="009460DD"/>
    <w:rsid w:val="00956C62"/>
    <w:rsid w:val="0096697B"/>
    <w:rsid w:val="00972E37"/>
    <w:rsid w:val="009732AE"/>
    <w:rsid w:val="009B6EB4"/>
    <w:rsid w:val="009B779E"/>
    <w:rsid w:val="009D75B9"/>
    <w:rsid w:val="009E31F5"/>
    <w:rsid w:val="009E39B8"/>
    <w:rsid w:val="009E4A06"/>
    <w:rsid w:val="009E4FA1"/>
    <w:rsid w:val="009E68C7"/>
    <w:rsid w:val="009F07A6"/>
    <w:rsid w:val="00A067DC"/>
    <w:rsid w:val="00A109C0"/>
    <w:rsid w:val="00A13937"/>
    <w:rsid w:val="00A147C3"/>
    <w:rsid w:val="00A3696D"/>
    <w:rsid w:val="00A50D61"/>
    <w:rsid w:val="00A65644"/>
    <w:rsid w:val="00A700D4"/>
    <w:rsid w:val="00A767D4"/>
    <w:rsid w:val="00A84629"/>
    <w:rsid w:val="00A85BCC"/>
    <w:rsid w:val="00AA4F45"/>
    <w:rsid w:val="00AB2A48"/>
    <w:rsid w:val="00AB4F08"/>
    <w:rsid w:val="00AC1C2C"/>
    <w:rsid w:val="00AD2ADD"/>
    <w:rsid w:val="00AD40BB"/>
    <w:rsid w:val="00AE7845"/>
    <w:rsid w:val="00AF266D"/>
    <w:rsid w:val="00AF419C"/>
    <w:rsid w:val="00AF7C01"/>
    <w:rsid w:val="00B00E68"/>
    <w:rsid w:val="00B12B6B"/>
    <w:rsid w:val="00B12F48"/>
    <w:rsid w:val="00B222E1"/>
    <w:rsid w:val="00B258CA"/>
    <w:rsid w:val="00B27541"/>
    <w:rsid w:val="00B33A9F"/>
    <w:rsid w:val="00B42A77"/>
    <w:rsid w:val="00B72C4A"/>
    <w:rsid w:val="00B74C86"/>
    <w:rsid w:val="00B803A2"/>
    <w:rsid w:val="00B84997"/>
    <w:rsid w:val="00BA1569"/>
    <w:rsid w:val="00BA764A"/>
    <w:rsid w:val="00BB044D"/>
    <w:rsid w:val="00BB172F"/>
    <w:rsid w:val="00BC0FF8"/>
    <w:rsid w:val="00BC3035"/>
    <w:rsid w:val="00BC6F2C"/>
    <w:rsid w:val="00BF34E0"/>
    <w:rsid w:val="00BF3D6A"/>
    <w:rsid w:val="00C065F8"/>
    <w:rsid w:val="00C10C9E"/>
    <w:rsid w:val="00C2033D"/>
    <w:rsid w:val="00C371AA"/>
    <w:rsid w:val="00C57B02"/>
    <w:rsid w:val="00C87033"/>
    <w:rsid w:val="00C937A0"/>
    <w:rsid w:val="00CA2238"/>
    <w:rsid w:val="00CA450B"/>
    <w:rsid w:val="00CD3BC5"/>
    <w:rsid w:val="00CD3F80"/>
    <w:rsid w:val="00CE5900"/>
    <w:rsid w:val="00CE66B9"/>
    <w:rsid w:val="00CE7A45"/>
    <w:rsid w:val="00CE7F0E"/>
    <w:rsid w:val="00CF17AA"/>
    <w:rsid w:val="00CF4B76"/>
    <w:rsid w:val="00D15858"/>
    <w:rsid w:val="00D301EC"/>
    <w:rsid w:val="00D42E11"/>
    <w:rsid w:val="00D54439"/>
    <w:rsid w:val="00D82DDC"/>
    <w:rsid w:val="00DA343A"/>
    <w:rsid w:val="00DA6400"/>
    <w:rsid w:val="00DD0840"/>
    <w:rsid w:val="00DD33B7"/>
    <w:rsid w:val="00DF790D"/>
    <w:rsid w:val="00E05314"/>
    <w:rsid w:val="00E10BBE"/>
    <w:rsid w:val="00E16F84"/>
    <w:rsid w:val="00E22769"/>
    <w:rsid w:val="00E33F90"/>
    <w:rsid w:val="00E40176"/>
    <w:rsid w:val="00E75B5B"/>
    <w:rsid w:val="00EA154B"/>
    <w:rsid w:val="00EB707F"/>
    <w:rsid w:val="00EB72EF"/>
    <w:rsid w:val="00EC05F9"/>
    <w:rsid w:val="00ED584A"/>
    <w:rsid w:val="00EF3E45"/>
    <w:rsid w:val="00F006F8"/>
    <w:rsid w:val="00F064F0"/>
    <w:rsid w:val="00F07306"/>
    <w:rsid w:val="00F20FB1"/>
    <w:rsid w:val="00F2258E"/>
    <w:rsid w:val="00F30E65"/>
    <w:rsid w:val="00F30FFE"/>
    <w:rsid w:val="00F42D87"/>
    <w:rsid w:val="00F54CFB"/>
    <w:rsid w:val="00F6628F"/>
    <w:rsid w:val="00F7395D"/>
    <w:rsid w:val="00F76895"/>
    <w:rsid w:val="00F866EB"/>
    <w:rsid w:val="00F91769"/>
    <w:rsid w:val="00F930E0"/>
    <w:rsid w:val="00F96B2D"/>
    <w:rsid w:val="00FA0B9F"/>
    <w:rsid w:val="00FB03D1"/>
    <w:rsid w:val="00FB4BED"/>
    <w:rsid w:val="00FC084A"/>
    <w:rsid w:val="00FD1807"/>
    <w:rsid w:val="00FD3D0B"/>
    <w:rsid w:val="00FD7BC3"/>
    <w:rsid w:val="00FD7C2C"/>
    <w:rsid w:val="02A66C7C"/>
    <w:rsid w:val="27182F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Block Text"/>
    <w:basedOn w:val="1"/>
    <w:qFormat/>
    <w:uiPriority w:val="0"/>
    <w:pPr>
      <w:autoSpaceDE w:val="0"/>
      <w:autoSpaceDN w:val="0"/>
      <w:adjustRightInd w:val="0"/>
      <w:spacing w:line="345" w:lineRule="exact"/>
      <w:ind w:left="12" w:right="246"/>
    </w:pPr>
    <w:rPr>
      <w:kern w:val="0"/>
      <w:sz w:val="24"/>
      <w:szCs w:val="24"/>
    </w:rPr>
  </w:style>
  <w:style w:type="paragraph" w:styleId="4">
    <w:name w:val="Body Text Indent 2"/>
    <w:basedOn w:val="1"/>
    <w:link w:val="14"/>
    <w:qFormat/>
    <w:uiPriority w:val="0"/>
    <w:pPr>
      <w:spacing w:line="0" w:lineRule="atLeast"/>
      <w:ind w:firstLine="600" w:firstLineChars="200"/>
    </w:pPr>
    <w:rPr>
      <w:rFonts w:ascii="仿宋_GB2312" w:hAnsi="宋体" w:eastAsia="仿宋_GB2312"/>
      <w:sz w:val="30"/>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6"/>
    <w:qFormat/>
    <w:uiPriority w:val="11"/>
    <w:pPr>
      <w:spacing w:before="240" w:after="60" w:line="312" w:lineRule="auto"/>
      <w:jc w:val="center"/>
      <w:outlineLvl w:val="1"/>
    </w:pPr>
    <w:rPr>
      <w:rFonts w:asciiTheme="majorHAnsi" w:hAnsiTheme="majorHAnsi" w:cstheme="majorBidi"/>
      <w:b/>
      <w:bCs/>
      <w:kern w:val="28"/>
      <w:sz w:val="32"/>
      <w:szCs w:val="32"/>
    </w:r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正文文本缩进 2 字符"/>
    <w:basedOn w:val="10"/>
    <w:link w:val="4"/>
    <w:qFormat/>
    <w:uiPriority w:val="0"/>
    <w:rPr>
      <w:rFonts w:ascii="仿宋_GB2312" w:hAnsi="宋体" w:eastAsia="仿宋_GB2312" w:cs="Times New Roman"/>
      <w:sz w:val="30"/>
      <w:szCs w:val="24"/>
    </w:rPr>
  </w:style>
  <w:style w:type="character" w:customStyle="1" w:styleId="15">
    <w:name w:val="页眉 字符"/>
    <w:basedOn w:val="10"/>
    <w:link w:val="7"/>
    <w:qFormat/>
    <w:uiPriority w:val="0"/>
    <w:rPr>
      <w:rFonts w:ascii="Times New Roman" w:hAnsi="Times New Roman" w:eastAsia="宋体" w:cs="Times New Roman"/>
      <w:sz w:val="18"/>
      <w:szCs w:val="18"/>
    </w:rPr>
  </w:style>
  <w:style w:type="character" w:customStyle="1" w:styleId="16">
    <w:name w:val="副标题 字符"/>
    <w:basedOn w:val="10"/>
    <w:link w:val="8"/>
    <w:qFormat/>
    <w:uiPriority w:val="11"/>
    <w:rPr>
      <w:rFonts w:eastAsia="宋体" w:asciiTheme="majorHAnsi" w:hAnsiTheme="majorHAnsi" w:cstheme="majorBidi"/>
      <w:b/>
      <w:bCs/>
      <w:kern w:val="28"/>
      <w:sz w:val="32"/>
      <w:szCs w:val="32"/>
    </w:r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character" w:customStyle="1" w:styleId="18">
    <w:name w:val="批注文字 字符"/>
    <w:basedOn w:val="10"/>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261</Words>
  <Characters>1494</Characters>
  <Lines>12</Lines>
  <Paragraphs>3</Paragraphs>
  <TotalTime>31</TotalTime>
  <ScaleCrop>false</ScaleCrop>
  <LinksUpToDate>false</LinksUpToDate>
  <CharactersWithSpaces>1752</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2020-03-14T11:50:00Z</dcterms:created>
  <dc:creator>tmacxh</dc:creator>
  <cp:lastModifiedBy>Administrator</cp:lastModifiedBy>
  <cp:lastPrinted>2016-03-02T05:46:00Z</cp:lastPrinted>
  <dcterms:modified xsi:type="dcterms:W3CDTF">2020-04-14T07:05:26Z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